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Pravidla pro hodnocení ústní maturitní zkoušky z českého jazyka - 2022/2023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V průběhu ústní maturitní zkoušky je úkolem studenta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b/>
          <w:bCs/>
        </w:rPr>
        <w:t>prokázat znalost literárního díla a porozumění celému dílu</w:t>
      </w:r>
      <w:r>
        <w:rPr>
          <w:rFonts w:cs="Times New Roman"/>
        </w:rPr>
        <w:t xml:space="preserve"> (znát literární druh a žánr, identifikovat jeho téma/témata, časoprostor, kompoziční výstavbu, postavy),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b/>
          <w:bCs/>
        </w:rPr>
        <w:t xml:space="preserve">prokázat znalost literárněhistorických a obecně kulturních či historických souvislostí jeho vzniku </w:t>
      </w:r>
      <w:r>
        <w:rPr>
          <w:rFonts w:cs="Times New Roman"/>
        </w:rPr>
        <w:t>(dobu vzniku, umělecký směr, charakter literární a umělecké tvorby v dané době obecně, kontext autorovy tvorby, vztah k jiným uměleckým dílům),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b/>
          <w:bCs/>
        </w:rPr>
        <w:t>provést analýzu výňatku</w:t>
      </w:r>
      <w:r>
        <w:rPr>
          <w:rFonts w:cs="Times New Roman"/>
        </w:rPr>
        <w:t xml:space="preserve"> z uměleckého díla (zasadit výňatek do kontextu díla, určit, čím je pro celé dílo charakteristický/netypický, charakterizovat vystupující postavy a jejich vzájemné vztahy, charakterizovat vypravěče a jeho vyprávěcí způsoby, použité typy promluv, identifikovat výrazné jazykové prostředky díla a určit jejich funkci v textu),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b/>
          <w:bCs/>
        </w:rPr>
        <w:t>prokázat znalosti stylistiky a mluvnice</w:t>
      </w:r>
      <w:r>
        <w:rPr>
          <w:rFonts w:cs="Times New Roman"/>
        </w:rPr>
        <w:t xml:space="preserve"> při charakteristice textu neuměleckého (určit funkční styl, slohový útvar, použité slohové postupy, identifikovat výrazné jazykové prostředky a určit jejich funkci v textu).</w:t>
      </w:r>
    </w:p>
    <w:p>
      <w:pPr>
        <w:pStyle w:val="Normal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Klasifikačním stupněm VÝBORNÝ je student hodnocen, pokud</w:t>
      </w:r>
    </w:p>
    <w:p>
      <w:pPr>
        <w:pStyle w:val="ListParagraph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prokáže výbornou znalost literárního díla a vysokou míru porozumění jeho smyslu,</w:t>
      </w:r>
    </w:p>
    <w:p>
      <w:pPr>
        <w:pStyle w:val="ListParagraph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prokáže výbornou znalost literárněhistorických a obecně kulturních či historických souvislostí vzniku díla,</w:t>
      </w:r>
    </w:p>
    <w:p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sdělení zcela odpovídá zadání, nedostatky se nevyskytují,</w:t>
      </w:r>
    </w:p>
    <w:p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student hovoří samostatně, pomoc zkoušejících není nutná,</w:t>
      </w:r>
    </w:p>
    <w:p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analýza vylosovaného textu je výborná, s využitím odborné terminologie,</w:t>
      </w:r>
    </w:p>
    <w:p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student svá tvrzení často a výstižně dokládá konkrétními důkazy z textu,</w:t>
      </w:r>
    </w:p>
    <w:p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úroveň studentova vyjadřování je výborná – v souladu se zásadami jazykové kultury, projev vhodně strukturovaný a plynulý, výborná slovní zásoba, bohaté věty, výborná argumentace.</w:t>
      </w:r>
    </w:p>
    <w:p>
      <w:pPr>
        <w:pStyle w:val="Normal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Klasifikačním stupněm CHVALITEBNÝ je student hodnocen, pokud</w:t>
      </w:r>
    </w:p>
    <w:p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prokáže velmi dobrou znalost literárního díla a velmi dobrou míru porozumění jeho smyslu,</w:t>
      </w:r>
    </w:p>
    <w:p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prokáže velmi dobrou znalost literárněhistorických a obecně kulturních či historických souvislostí vzniku díla,</w:t>
      </w:r>
    </w:p>
    <w:p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sdělení odpovídá zadání, nedostatky se vyskytují pouze ojediněle,</w:t>
      </w:r>
    </w:p>
    <w:p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pomoc zkoušejících je nutná ojediněle,</w:t>
      </w:r>
    </w:p>
    <w:p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analýza textu je velmi dobrá, student zná odbornou terminologii</w:t>
      </w:r>
    </w:p>
    <w:p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student svá tvrzení dokládá důkazy z textu,</w:t>
      </w:r>
    </w:p>
    <w:p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úroveň vyjadřování je velmi dobrá – kultivované, vhodně strukturované a plynulé vyjadřování s občasnými nedostatky ve slovní zásobě nebo větné stavbě.</w:t>
      </w:r>
    </w:p>
    <w:p>
      <w:pPr>
        <w:pStyle w:val="Normal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Klasifikačním stupněm DOBRÝ je student hodnocen, pokud</w:t>
      </w:r>
    </w:p>
    <w:p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prokáže dobrou znalost literárního díla a dobrou úroveň porozumění,</w:t>
      </w:r>
    </w:p>
    <w:p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prokáže dobrou znalost literárněhistorických a obecně kulturních či historických souvislostí vzniku díla,</w:t>
      </w:r>
    </w:p>
    <w:p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ve sděleních se občas objevují nedostatky a nepřesnosti,</w:t>
      </w:r>
    </w:p>
    <w:p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pomoc zkoušejících je občas nutná, </w:t>
      </w:r>
    </w:p>
    <w:p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při analýze textu se student dopouští občas nepřesností, odbornou terminologii používá správně, ale jen na vyzvání,</w:t>
      </w:r>
    </w:p>
    <w:p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na vyzvání dokáže doložit svá tvrzení správnými doklady z textu,</w:t>
      </w:r>
    </w:p>
    <w:p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úroveň vyjadřování je přijatelná, projev občas není plynulý, v jeho struktuře se občas vyskytnou nedostatky např. ve slabší slovní zásobě a stavbě vět.</w:t>
      </w:r>
    </w:p>
    <w:p>
      <w:pPr>
        <w:pStyle w:val="Normal"/>
        <w:ind w:left="36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Klasifikačním stupněm DOSTATEČNÝ je student hodnocen, pokud</w:t>
      </w:r>
    </w:p>
    <w:p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prokáže jen hrubou znalost literárního díla (např. omezenou jen na dějovou stránku),</w:t>
      </w:r>
    </w:p>
    <w:p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prokáže nízkou  znalost literárněhistorických a obecně kulturních či historických souvislostí vzniku díla,</w:t>
      </w:r>
    </w:p>
    <w:p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ve sděleních se vyskytují podstatné nedostatky a nepřesnosti,</w:t>
      </w:r>
    </w:p>
    <w:p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student se neobejde bez pomoci zkoušejících,</w:t>
      </w:r>
    </w:p>
    <w:p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student dokáže analyzovat texty, ale nepoužívá odbornou terminologii, protože ji nezná,</w:t>
      </w:r>
    </w:p>
    <w:p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na vyzvání a s dopomocí učitele doloží svá tvrzení pasážemi z textu</w:t>
      </w:r>
    </w:p>
    <w:p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úroveň vyjadřování je slabá – student mluví v rozporu s jazykovými normami, má slabou slovní zásobu, nemluví v rozvinutých souvislých větách, nedokáže argumentovat.</w:t>
      </w:r>
    </w:p>
    <w:p>
      <w:pPr>
        <w:pStyle w:val="Normal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Klasifikačním stupněm NEDOSTATEČNÝ je student hodnocen, pokud</w:t>
      </w:r>
    </w:p>
    <w:p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neprokáže znalost zadaného literárního díla, v jeho sděleních se vyskytují hrubé nedostatky,</w:t>
      </w:r>
    </w:p>
    <w:p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prokáže neznalost literárněhistorických a obecně kulturních či historických souvislostí vzniku díla,</w:t>
      </w:r>
    </w:p>
    <w:p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neobejde se bez pomoci zkoušejících,</w:t>
      </w:r>
    </w:p>
    <w:p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nedokáže analyzovat předložené texty,</w:t>
      </w:r>
    </w:p>
    <w:p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svá tvrzení nedokáže doložit konkrétními textovými pasážemi,</w:t>
      </w:r>
    </w:p>
    <w:p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úroveň vyjadřování je velmi slabá – v rozporu s jazykovými normami a zásadami jazykové kultury, se slabou slovní zásobou a nevhodnou větnou stavbou, student se omezuje pouze na krátké odpovědi na učitelovy otázky, nedokáže argumentovat.</w:t>
      </w:r>
    </w:p>
    <w:p>
      <w:pPr>
        <w:pStyle w:val="ListParagraph"/>
        <w:spacing w:before="0" w:after="160"/>
        <w:contextualSpacing/>
        <w:rPr/>
      </w:pPr>
      <w:r>
        <w:rPr/>
      </w:r>
    </w:p>
    <w:p>
      <w:pPr>
        <w:pStyle w:val="ListParagraph"/>
        <w:spacing w:before="0" w:after="160"/>
        <w:contextualSpacing/>
        <w:rPr/>
      </w:pPr>
      <w:r>
        <w:rPr/>
      </w:r>
    </w:p>
    <w:p>
      <w:pPr>
        <w:pStyle w:val="ListParagraph"/>
        <w:spacing w:before="0" w:after="160"/>
        <w:ind w:hanging="0"/>
        <w:contextualSpacing/>
        <w:rPr/>
      </w:pPr>
      <w:r>
        <w:rPr/>
        <w:t xml:space="preserve">Kralupy nad Vltavou, 15. 3. 2023     </w:t>
      </w:r>
    </w:p>
    <w:p>
      <w:pPr>
        <w:pStyle w:val="ListParagraph"/>
        <w:spacing w:before="0" w:after="160"/>
        <w:ind w:hanging="0"/>
        <w:contextualSpacing/>
        <w:rPr/>
      </w:pPr>
      <w:r>
        <w:rPr/>
      </w:r>
    </w:p>
    <w:p>
      <w:pPr>
        <w:pStyle w:val="ListParagraph"/>
        <w:spacing w:before="0" w:after="160"/>
        <w:ind w:hanging="0"/>
        <w:contextualSpacing/>
        <w:rPr/>
      </w:pPr>
      <w:r>
        <w:rPr/>
        <w:t xml:space="preserve">                                                                                                         </w:t>
      </w:r>
      <w:r>
        <w:rPr/>
        <w:t>RNDr. Andrej Plecháček</w:t>
      </w:r>
    </w:p>
    <w:p>
      <w:pPr>
        <w:pStyle w:val="ListParagraph"/>
        <w:spacing w:before="0" w:after="160"/>
        <w:ind w:hanging="0"/>
        <w:contextualSpacing/>
        <w:rPr/>
      </w:pPr>
      <w:r>
        <w:rPr/>
        <w:t xml:space="preserve">                                                                                                                 </w:t>
      </w:r>
      <w:r>
        <w:rPr/>
        <w:t>ředitel školy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512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BE2A-8948-4FB3-B0BA-5D55467C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LibreOffice/5.2.1.2$Windows_x86 LibreOffice_project/31dd62db80d4e60af04904455ec9c9219178d620</Application>
  <Pages>2</Pages>
  <Words>621</Words>
  <Characters>3894</Characters>
  <CharactersWithSpaces>4659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2022-03-30T17:58:00Z</dcterms:created>
  <dc:creator>Ivo</dc:creator>
  <dc:description/>
  <dc:language>cs-CZ</dc:language>
  <cp:lastModifiedBy/>
  <dcterms:modified xsi:type="dcterms:W3CDTF">2023-03-13T20:47:46Z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