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Hodnocení profilové části maturitní zkoušky pro obor vzdělávání 79-41-K/81 a 79-41-K/41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školní rok 2022/2023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Úvod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Profilová část maturitní zkoušky je jednou ze dvou částí maturitní zkoušky. Její funkcí je ověřit, jak žáci dosáhli cílů a výsledků vzdělávání stanovených rámcovým a školním vzdělávacím programem, tj. ověřit úroveň klíčových kompetencí žáka. Vyhláška č. 177/2009 Sb., § 24, odst. (1), (4) o bližších podmínkách ukončování vzdělávání ve středních školách maturitní zkouškou, účinná od 1. září 2017, stanovuje: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(1)Každá zkouška profilové části je hodnocena zvlášť. Způsob hodnocení každé zkoušky nebo její části a způsob stanovení výsledného hodnocení zkoušek navrhuje ředitel školy a nejpozději před započetím zkoušek schvaluje zkušební maturitní komise. </w:t>
      </w:r>
      <w:r>
        <w:rPr>
          <w:b/>
          <w:bCs/>
          <w:sz w:val="22"/>
          <w:szCs w:val="22"/>
        </w:rPr>
        <w:t xml:space="preserve">Ředitel školy zveřejní schválený způsob hodnocení na přístupném místě ve škole a zároveň způsobem umožňujícím dálkový přístup, a to nejpozději před začátkem konání první ze zkoušek profilové části.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Klasifikační stupnice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Hodnocení každé zkoušky profilové části se provádí podle klasifikační stupnice</w:t>
      </w:r>
      <w:r>
        <w:rPr>
          <w:sz w:val="22"/>
          <w:szCs w:val="22"/>
        </w:rPr>
        <w:t>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a) 1 – výborný,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b) 2 – chvalitebný,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c) 3 – dobrý,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d) 4 – dostatečný,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e) 5 – nedostatečný. </w:t>
      </w:r>
      <w:r>
        <w:rPr>
          <w:sz w:val="22"/>
          <w:szCs w:val="22"/>
        </w:rPr>
        <w:t>¨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Hodnocení profilové části maturitní zkoušky z předmětů Biologie, Dějepis, Fyzika, Chemie, Informatika a výpočetní technika, Základy společenských věd, Zeměpis: </w:t>
      </w:r>
    </w:p>
    <w:p>
      <w:pPr>
        <w:pStyle w:val="Normal"/>
        <w:rPr>
          <w:b/>
          <w:b/>
          <w:bCs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 – výborný, pokud: Žák ovládá požadované poznatky, fakta, pojmy, definice a zákonitosti uceleně, přesně a plně chápe vztahy mezi nimi. Myslí logicky správně, zřetelně se u něj projevuje samostatnost a tvořivost. Jeho projev je správný, přesný, výstižný.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 – chvalitebný, pokud: Žák ovládá požadované poznatky, fakta, pojmy, definice a zákonitosti v podstatě uceleně, přesně a úplně. Myslí správně, v jeho myšlení se projevuje logika a tvořivost. Projev mívá menší nedostatky ve správnosti, přesnosti a výstižnosti.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3 – dobrý, pokud: Žák má v ucelenosti, přesnosti a úplnosti osvojených požadovaných poznatků, faktů, pojmů, definic a zákonitostí nepodstatné mezery. Podstatnější nepřesnosti a chyby dovede za pomoci učitele korigovat. Uplatňuje poznatky a provádí hodnocení jevů podle podnětů učitele. Jeho myšlení je vcelku správné, ale málo tvořivé, v jeho logice se vyskytují chyby. V projevu má nedostatky ve správnosti, přesnosti a výstižnosti.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4 – dostatečný, pokud: Žák má v ucelenosti, přesnosti a úplnosti osvojených požadovaných poznatků závažné mezery. Při využívání poznatků pro výklad a hodnocení jevů je nesamostatný. V logice myšlení se vyskytují závažné chyby, myšlení není tvořivé. Jeho projev má závažné nedostatky ve správnosti, přesnosti a výstižnosti. Závažné chyby dovede žák s pomocí učitele opravit.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 – nedostatečný, pokud: Žák si požadované poznatky neosvojil uceleně, přesně a úplně, má v nich závažné a značné mezery. Při výkladu a hodnocení jevů a zákonitostí nedovede své vědomosti uplatnit ani s podněty učitele. Neprojevuje samostatnost v myšlení, vyskytují se u něho časté logické nedostatky. V projevu má závažné nedostatky ve správnosti, přesnosti i výstižnosti. Chyby nedovede opravit ani s pomocí učitele</w:t>
      </w:r>
      <w:r>
        <w:rPr>
          <w:sz w:val="22"/>
          <w:szCs w:val="22"/>
        </w:rPr>
        <w:t>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Kralupy nad Vltavou, 15. 3. 2023                                               RNDr.  Andrej Plecháček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ředitel školy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LibreOffice/5.2.1.2$Windows_x86 LibreOffice_project/31dd62db80d4e60af04904455ec9c9219178d620</Application>
  <Pages>1</Pages>
  <Words>445</Words>
  <Characters>2687</Characters>
  <CharactersWithSpaces>3333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2023-03-13T20:56:55Z</dcterms:created>
  <dc:creator/>
  <dc:description/>
  <dc:language>cs-CZ</dc:language>
  <cp:lastModifiedBy/>
  <dcterms:modified xsi:type="dcterms:W3CDTF">2023-03-13T21:06:39Z</dcterms:modified>
  <cp:revision>1</cp:revision>
  <dc:subject/>
  <dc:title/>
</cp:coreProperties>
</file>